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参会回执表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敬请于12月20日前将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>回执表发至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instrText xml:space="preserve"> HYPERLINK "mailto:jspioiepc@163.com"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jspioiepc@163.com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邮箱</w:t>
      </w:r>
    </w:p>
    <w:tbl>
      <w:tblPr>
        <w:tblStyle w:val="4"/>
        <w:tblW w:w="869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019"/>
        <w:gridCol w:w="2025"/>
        <w:gridCol w:w="20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0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代表姓名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联系电话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电子邮箱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86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注：住宿自行安排，提供晚餐；交通费自理。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50D75"/>
    <w:rsid w:val="6C4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eastAsia="宋体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2021-12-06T08:05:00Z</dcterms:created>
  <dc:creator>落雪樱</dc:creator>
  <cp:lastModifiedBy>落雪樱</cp:lastModifiedBy>
  <dcterms:modified xsi:type="dcterms:W3CDTF">2021-12-06T08:05:52Z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468391623914438A9A609ECA330B8C83</vt:lpwstr>
  </property>
</Properties>
</file>